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b/>
          <w:bCs/>
          <w:noProof/>
          <w:color w:val="000000"/>
          <w:sz w:val="20"/>
          <w:szCs w:val="20"/>
        </w:rPr>
        <w:drawing>
          <wp:inline distT="0" distB="0" distL="0" distR="0">
            <wp:extent cx="6096000" cy="9144000"/>
            <wp:effectExtent l="19050" t="0" r="0" b="0"/>
            <wp:docPr id="1" name="Рисунок 1" descr="http://40305-s-018.edusite.ru/images/p32_konvenciyaopravax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0305-s-018.edusite.ru/images/p32_konvenciyaopravaxrebenka.jpg"/>
                    <pic:cNvPicPr>
                      <a:picLocks noChangeAspect="1" noChangeArrowheads="1"/>
                    </pic:cNvPicPr>
                  </pic:nvPicPr>
                  <pic:blipFill>
                    <a:blip r:embed="rId4"/>
                    <a:srcRect/>
                    <a:stretch>
                      <a:fillRect/>
                    </a:stretch>
                  </pic:blipFill>
                  <pic:spPr bwMode="auto">
                    <a:xfrm>
                      <a:off x="0" y="0"/>
                      <a:ext cx="6096000" cy="9144000"/>
                    </a:xfrm>
                    <a:prstGeom prst="rect">
                      <a:avLst/>
                    </a:prstGeom>
                    <a:noFill/>
                    <a:ln w="9525">
                      <a:noFill/>
                      <a:miter lim="800000"/>
                      <a:headEnd/>
                      <a:tailEnd/>
                    </a:ln>
                  </pic:spPr>
                </pic:pic>
              </a:graphicData>
            </a:graphic>
          </wp:inline>
        </w:drawing>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lastRenderedPageBreak/>
        <w:t> </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1</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2</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1. </w:t>
      </w:r>
      <w:proofErr w:type="gramStart"/>
      <w:r>
        <w:rPr>
          <w:rFonts w:ascii="Verdana" w:hAnsi="Verdana"/>
          <w:color w:val="000000"/>
          <w:sz w:val="20"/>
          <w:szCs w:val="20"/>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3</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4</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Pr>
          <w:rFonts w:ascii="Verdana" w:hAnsi="Verdana"/>
          <w:color w:val="000000"/>
          <w:sz w:val="20"/>
          <w:szCs w:val="20"/>
        </w:rPr>
        <w:t>рамках</w:t>
      </w:r>
      <w:proofErr w:type="gramEnd"/>
      <w:r>
        <w:rPr>
          <w:rFonts w:ascii="Verdana" w:hAnsi="Verdana"/>
          <w:color w:val="000000"/>
          <w:sz w:val="20"/>
          <w:szCs w:val="20"/>
        </w:rPr>
        <w:t xml:space="preserve"> имеющихся у них ресурсов и, в случае необходимости, в рамках международного сотрудничества.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5</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gramStart"/>
      <w:r>
        <w:rPr>
          <w:rFonts w:ascii="Verdana" w:hAnsi="Verdana"/>
          <w:color w:val="000000"/>
          <w:sz w:val="20"/>
          <w:szCs w:val="20"/>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6</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признают, что каждый ребенок имеет неотъемлемое право на жизнь.</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Государства-участники обеспечивают в максимально возможной степени выживание и здоровое развитие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7</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Pr>
          <w:rFonts w:ascii="Verdana" w:hAnsi="Verdana"/>
          <w:color w:val="000000"/>
          <w:sz w:val="20"/>
          <w:szCs w:val="20"/>
        </w:rPr>
        <w:t>это</w:t>
      </w:r>
      <w:proofErr w:type="gramEnd"/>
      <w:r>
        <w:rPr>
          <w:rFonts w:ascii="Verdana" w:hAnsi="Verdana"/>
          <w:color w:val="000000"/>
          <w:sz w:val="20"/>
          <w:szCs w:val="20"/>
        </w:rPr>
        <w:t xml:space="preserve"> возможно, право знать своих родителей и право на их заботу.</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lastRenderedPageBreak/>
        <w:t>Статья 8</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9</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4. </w:t>
      </w:r>
      <w:proofErr w:type="gramStart"/>
      <w:r>
        <w:rPr>
          <w:rFonts w:ascii="Verdana" w:hAnsi="Verdana"/>
          <w:color w:val="000000"/>
          <w:sz w:val="20"/>
          <w:szCs w:val="20"/>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Pr>
          <w:rFonts w:ascii="Verdana" w:hAnsi="Verdana"/>
          <w:color w:val="000000"/>
          <w:sz w:val="20"/>
          <w:szCs w:val="20"/>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10</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Pr>
          <w:rFonts w:ascii="Verdana" w:hAnsi="Verdana"/>
          <w:color w:val="000000"/>
          <w:sz w:val="20"/>
          <w:szCs w:val="20"/>
        </w:rPr>
        <w:t>в</w:t>
      </w:r>
      <w:proofErr w:type="gramEnd"/>
      <w:r>
        <w:rPr>
          <w:rFonts w:ascii="Verdana" w:hAnsi="Verdana"/>
          <w:color w:val="000000"/>
          <w:sz w:val="20"/>
          <w:szCs w:val="20"/>
        </w:rPr>
        <w:t xml:space="preserve"> </w:t>
      </w:r>
      <w:proofErr w:type="gramStart"/>
      <w:r>
        <w:rPr>
          <w:rFonts w:ascii="Verdana" w:hAnsi="Verdana"/>
          <w:color w:val="000000"/>
          <w:sz w:val="20"/>
          <w:szCs w:val="20"/>
        </w:rPr>
        <w:t>государство-участник</w:t>
      </w:r>
      <w:proofErr w:type="gramEnd"/>
      <w:r>
        <w:rPr>
          <w:rFonts w:ascii="Verdana" w:hAnsi="Verdana"/>
          <w:color w:val="000000"/>
          <w:sz w:val="20"/>
          <w:szCs w:val="20"/>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Pr>
          <w:rFonts w:ascii="Verdana" w:hAnsi="Verdana"/>
          <w:color w:val="000000"/>
          <w:sz w:val="20"/>
          <w:szCs w:val="20"/>
        </w:rPr>
        <w:t>ordre</w:t>
      </w:r>
      <w:proofErr w:type="spellEnd"/>
      <w:r>
        <w:rPr>
          <w:rFonts w:ascii="Verdana" w:hAnsi="Verdana"/>
          <w:color w:val="000000"/>
          <w:sz w:val="20"/>
          <w:szCs w:val="20"/>
        </w:rPr>
        <w:t xml:space="preserve"> </w:t>
      </w:r>
      <w:proofErr w:type="spellStart"/>
      <w:r>
        <w:rPr>
          <w:rFonts w:ascii="Verdana" w:hAnsi="Verdana"/>
          <w:color w:val="000000"/>
          <w:sz w:val="20"/>
          <w:szCs w:val="20"/>
        </w:rPr>
        <w:t>public</w:t>
      </w:r>
      <w:proofErr w:type="spellEnd"/>
      <w:r>
        <w:rPr>
          <w:rFonts w:ascii="Verdana" w:hAnsi="Verdana"/>
          <w:color w:val="000000"/>
          <w:sz w:val="20"/>
          <w:szCs w:val="20"/>
        </w:rPr>
        <w:t>), здоровья или нравственности населения или прав и свобод других лиц, и совместимы с признанными в настоящей Конвенции другими правами.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11</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принимают меры для борьбы с незаконным перемещением и невозвращением детей из-за границы.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12</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lastRenderedPageBreak/>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13</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для уважения прав и репутации других лиц; или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для охраны государственной безопасности или общественного порядка (</w:t>
      </w:r>
      <w:proofErr w:type="spellStart"/>
      <w:r>
        <w:rPr>
          <w:rFonts w:ascii="Verdana" w:hAnsi="Verdana"/>
          <w:color w:val="000000"/>
          <w:sz w:val="20"/>
          <w:szCs w:val="20"/>
        </w:rPr>
        <w:t>ordre</w:t>
      </w:r>
      <w:proofErr w:type="spellEnd"/>
      <w:r>
        <w:rPr>
          <w:rFonts w:ascii="Verdana" w:hAnsi="Verdana"/>
          <w:color w:val="000000"/>
          <w:sz w:val="20"/>
          <w:szCs w:val="20"/>
        </w:rPr>
        <w:t xml:space="preserve"> </w:t>
      </w:r>
      <w:proofErr w:type="spellStart"/>
      <w:r>
        <w:rPr>
          <w:rFonts w:ascii="Verdana" w:hAnsi="Verdana"/>
          <w:color w:val="000000"/>
          <w:sz w:val="20"/>
          <w:szCs w:val="20"/>
        </w:rPr>
        <w:t>public</w:t>
      </w:r>
      <w:proofErr w:type="spellEnd"/>
      <w:r>
        <w:rPr>
          <w:rFonts w:ascii="Verdana" w:hAnsi="Verdana"/>
          <w:color w:val="000000"/>
          <w:sz w:val="20"/>
          <w:szCs w:val="20"/>
        </w:rPr>
        <w:t>), или здоровья или нравственности населения.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14</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1. Государства-участники </w:t>
      </w:r>
      <w:proofErr w:type="gramStart"/>
      <w:r>
        <w:rPr>
          <w:rFonts w:ascii="Verdana" w:hAnsi="Verdana"/>
          <w:color w:val="000000"/>
          <w:sz w:val="20"/>
          <w:szCs w:val="20"/>
        </w:rPr>
        <w:t>уважают</w:t>
      </w:r>
      <w:proofErr w:type="gramEnd"/>
      <w:r>
        <w:rPr>
          <w:rFonts w:ascii="Verdana" w:hAnsi="Verdana"/>
          <w:color w:val="000000"/>
          <w:sz w:val="20"/>
          <w:szCs w:val="20"/>
        </w:rPr>
        <w:t xml:space="preserve"> право ребенка на свободу мысли, совести и религии.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15</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признают право ребенка на свободу ассоциации и свободу мирных собраний.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Pr>
          <w:rFonts w:ascii="Verdana" w:hAnsi="Verdana"/>
          <w:color w:val="000000"/>
          <w:sz w:val="20"/>
          <w:szCs w:val="20"/>
        </w:rPr>
        <w:t>демократическом обществе</w:t>
      </w:r>
      <w:proofErr w:type="gramEnd"/>
      <w:r>
        <w:rPr>
          <w:rFonts w:ascii="Verdana" w:hAnsi="Verdana"/>
          <w:color w:val="000000"/>
          <w:sz w:val="20"/>
          <w:szCs w:val="20"/>
        </w:rPr>
        <w:t xml:space="preserve"> в интересах государственной безопасности или общественной безопасности, общественного порядка (</w:t>
      </w:r>
      <w:proofErr w:type="spellStart"/>
      <w:r>
        <w:rPr>
          <w:rFonts w:ascii="Verdana" w:hAnsi="Verdana"/>
          <w:color w:val="000000"/>
          <w:sz w:val="20"/>
          <w:szCs w:val="20"/>
        </w:rPr>
        <w:t>ordre</w:t>
      </w:r>
      <w:proofErr w:type="spellEnd"/>
      <w:r>
        <w:rPr>
          <w:rFonts w:ascii="Verdana" w:hAnsi="Verdana"/>
          <w:color w:val="000000"/>
          <w:sz w:val="20"/>
          <w:szCs w:val="20"/>
        </w:rPr>
        <w:t xml:space="preserve"> </w:t>
      </w:r>
      <w:proofErr w:type="spellStart"/>
      <w:r>
        <w:rPr>
          <w:rFonts w:ascii="Verdana" w:hAnsi="Verdana"/>
          <w:color w:val="000000"/>
          <w:sz w:val="20"/>
          <w:szCs w:val="20"/>
        </w:rPr>
        <w:t>public</w:t>
      </w:r>
      <w:proofErr w:type="spellEnd"/>
      <w:r>
        <w:rPr>
          <w:rFonts w:ascii="Verdana" w:hAnsi="Verdana"/>
          <w:color w:val="000000"/>
          <w:sz w:val="20"/>
          <w:szCs w:val="20"/>
        </w:rPr>
        <w:t>), охраны здоровья или нравственности населения или защиты прав и свобод других лиц.</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16</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Ребенок имеет право на защиту закона от такого вмешательства или посягательства.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17</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Pr>
          <w:rFonts w:ascii="Verdana" w:hAnsi="Verdana"/>
          <w:color w:val="000000"/>
          <w:sz w:val="20"/>
          <w:szCs w:val="20"/>
        </w:rPr>
        <w:t>к</w:t>
      </w:r>
      <w:proofErr w:type="gramEnd"/>
      <w:r>
        <w:rPr>
          <w:rFonts w:ascii="Verdana" w:hAnsi="Verdana"/>
          <w:color w:val="000000"/>
          <w:sz w:val="20"/>
          <w:szCs w:val="20"/>
        </w:rPr>
        <w:t xml:space="preserve"> </w:t>
      </w:r>
      <w:proofErr w:type="gramStart"/>
      <w:r>
        <w:rPr>
          <w:rFonts w:ascii="Verdana" w:hAnsi="Verdana"/>
          <w:color w:val="000000"/>
          <w:sz w:val="20"/>
          <w:szCs w:val="20"/>
        </w:rPr>
        <w:t>таким</w:t>
      </w:r>
      <w:proofErr w:type="gramEnd"/>
      <w:r>
        <w:rPr>
          <w:rFonts w:ascii="Verdana" w:hAnsi="Verdana"/>
          <w:color w:val="000000"/>
          <w:sz w:val="20"/>
          <w:szCs w:val="20"/>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proofErr w:type="gramStart"/>
      <w:r>
        <w:rPr>
          <w:rFonts w:ascii="Verdana" w:hAnsi="Verdana"/>
          <w:color w:val="000000"/>
          <w:sz w:val="20"/>
          <w:szCs w:val="20"/>
        </w:rPr>
        <w:t>a</w:t>
      </w:r>
      <w:proofErr w:type="spellEnd"/>
      <w:r>
        <w:rPr>
          <w:rFonts w:ascii="Verdana" w:hAnsi="Verdana"/>
          <w:color w:val="000000"/>
          <w:sz w:val="20"/>
          <w:szCs w:val="20"/>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lastRenderedPageBreak/>
        <w:t>c</w:t>
      </w:r>
      <w:proofErr w:type="spellEnd"/>
      <w:r>
        <w:rPr>
          <w:rFonts w:ascii="Verdana" w:hAnsi="Verdana"/>
          <w:color w:val="000000"/>
          <w:sz w:val="20"/>
          <w:szCs w:val="20"/>
        </w:rPr>
        <w:t>) поощряют выпуск и распространение детской литературы;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d</w:t>
      </w:r>
      <w:proofErr w:type="spellEnd"/>
      <w:r>
        <w:rPr>
          <w:rFonts w:ascii="Verdana" w:hAnsi="Verdana"/>
          <w:color w:val="000000"/>
          <w:sz w:val="20"/>
          <w:szCs w:val="20"/>
        </w:rPr>
        <w:t xml:space="preserve">) поощряют средства массовой информации к </w:t>
      </w:r>
      <w:proofErr w:type="spellStart"/>
      <w:r>
        <w:rPr>
          <w:rFonts w:ascii="Verdana" w:hAnsi="Verdana"/>
          <w:color w:val="000000"/>
          <w:sz w:val="20"/>
          <w:szCs w:val="20"/>
        </w:rPr>
        <w:t>уделению</w:t>
      </w:r>
      <w:proofErr w:type="spellEnd"/>
      <w:r>
        <w:rPr>
          <w:rFonts w:ascii="Verdana" w:hAnsi="Verdana"/>
          <w:color w:val="000000"/>
          <w:sz w:val="20"/>
          <w:szCs w:val="20"/>
        </w:rPr>
        <w:t xml:space="preserve"> особого внимания языковым потребностям ребенка, принадлежащего к какой-либо группе меньшинств или коренному населению;</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e</w:t>
      </w:r>
      <w:proofErr w:type="spellEnd"/>
      <w:r>
        <w:rPr>
          <w:rFonts w:ascii="Verdana" w:hAnsi="Verdana"/>
          <w:color w:val="000000"/>
          <w:sz w:val="20"/>
          <w:szCs w:val="20"/>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18</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1. Государства-участники </w:t>
      </w:r>
      <w:proofErr w:type="gramStart"/>
      <w:r>
        <w:rPr>
          <w:rFonts w:ascii="Verdana" w:hAnsi="Verdana"/>
          <w:color w:val="000000"/>
          <w:sz w:val="20"/>
          <w:szCs w:val="20"/>
        </w:rPr>
        <w:t>предпринимают все возможные усилия</w:t>
      </w:r>
      <w:proofErr w:type="gramEnd"/>
      <w:r>
        <w:rPr>
          <w:rFonts w:ascii="Verdana" w:hAnsi="Verdana"/>
          <w:color w:val="000000"/>
          <w:sz w:val="20"/>
          <w:szCs w:val="20"/>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19</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2. </w:t>
      </w:r>
      <w:proofErr w:type="gramStart"/>
      <w:r>
        <w:rPr>
          <w:rFonts w:ascii="Verdana" w:hAnsi="Verdana"/>
          <w:color w:val="000000"/>
          <w:sz w:val="20"/>
          <w:szCs w:val="20"/>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Pr>
          <w:rFonts w:ascii="Verdana" w:hAnsi="Verdana"/>
          <w:color w:val="000000"/>
          <w:sz w:val="20"/>
          <w:szCs w:val="20"/>
        </w:rPr>
        <w:t xml:space="preserve"> судебной процедуры.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20</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Государства-участники в соответствии со своими национальными законами обеспечивают замену ухода за таким ребенком.</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3. Такой уход может включать, в частности, передачу на воспитание, «</w:t>
      </w:r>
      <w:proofErr w:type="spellStart"/>
      <w:r>
        <w:rPr>
          <w:rFonts w:ascii="Verdana" w:hAnsi="Verdana"/>
          <w:color w:val="000000"/>
          <w:sz w:val="20"/>
          <w:szCs w:val="20"/>
        </w:rPr>
        <w:t>кафала</w:t>
      </w:r>
      <w:proofErr w:type="spellEnd"/>
      <w:r>
        <w:rPr>
          <w:rFonts w:ascii="Verdana" w:hAnsi="Verdana"/>
          <w:color w:val="000000"/>
          <w:sz w:val="20"/>
          <w:szCs w:val="20"/>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21</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proofErr w:type="gramStart"/>
      <w:r>
        <w:rPr>
          <w:rFonts w:ascii="Verdana" w:hAnsi="Verdana"/>
          <w:color w:val="000000"/>
          <w:sz w:val="20"/>
          <w:szCs w:val="20"/>
        </w:rPr>
        <w:t>a</w:t>
      </w:r>
      <w:proofErr w:type="spellEnd"/>
      <w:r>
        <w:rPr>
          <w:rFonts w:ascii="Verdana" w:hAnsi="Verdana"/>
          <w:color w:val="000000"/>
          <w:sz w:val="20"/>
          <w:szCs w:val="20"/>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w:t>
      </w:r>
      <w:r>
        <w:rPr>
          <w:rFonts w:ascii="Verdana" w:hAnsi="Verdana"/>
          <w:color w:val="000000"/>
          <w:sz w:val="20"/>
          <w:szCs w:val="20"/>
        </w:rPr>
        <w:lastRenderedPageBreak/>
        <w:t>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c</w:t>
      </w:r>
      <w:proofErr w:type="spellEnd"/>
      <w:r>
        <w:rPr>
          <w:rFonts w:ascii="Verdana" w:hAnsi="Verdana"/>
          <w:color w:val="000000"/>
          <w:sz w:val="20"/>
          <w:szCs w:val="20"/>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d</w:t>
      </w:r>
      <w:proofErr w:type="spellEnd"/>
      <w:r>
        <w:rPr>
          <w:rFonts w:ascii="Verdana" w:hAnsi="Verdana"/>
          <w:color w:val="000000"/>
          <w:sz w:val="20"/>
          <w:szCs w:val="20"/>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e</w:t>
      </w:r>
      <w:proofErr w:type="spellEnd"/>
      <w:r>
        <w:rPr>
          <w:rFonts w:ascii="Verdana" w:hAnsi="Verdana"/>
          <w:color w:val="000000"/>
          <w:sz w:val="20"/>
          <w:szCs w:val="20"/>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22</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1. Государства-участники принимают необходимые меры, с </w:t>
      </w:r>
      <w:proofErr w:type="gramStart"/>
      <w:r>
        <w:rPr>
          <w:rFonts w:ascii="Verdana" w:hAnsi="Verdana"/>
          <w:color w:val="000000"/>
          <w:sz w:val="20"/>
          <w:szCs w:val="20"/>
        </w:rPr>
        <w:t>тем</w:t>
      </w:r>
      <w:proofErr w:type="gramEnd"/>
      <w:r>
        <w:rPr>
          <w:rFonts w:ascii="Verdana" w:hAnsi="Verdana"/>
          <w:color w:val="000000"/>
          <w:sz w:val="20"/>
          <w:szCs w:val="20"/>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2. </w:t>
      </w:r>
      <w:proofErr w:type="gramStart"/>
      <w:r>
        <w:rPr>
          <w:rFonts w:ascii="Verdana" w:hAnsi="Verdana"/>
          <w:color w:val="000000"/>
          <w:sz w:val="20"/>
          <w:szCs w:val="20"/>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Pr>
          <w:rFonts w:ascii="Verdana" w:hAnsi="Verdana"/>
          <w:color w:val="000000"/>
          <w:sz w:val="20"/>
          <w:szCs w:val="20"/>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23</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3. </w:t>
      </w:r>
      <w:proofErr w:type="gramStart"/>
      <w:r>
        <w:rPr>
          <w:rFonts w:ascii="Verdana" w:hAnsi="Verdana"/>
          <w:color w:val="000000"/>
          <w:sz w:val="20"/>
          <w:szCs w:val="20"/>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Pr>
          <w:rFonts w:ascii="Verdana" w:hAnsi="Verdana"/>
          <w:color w:val="000000"/>
          <w:sz w:val="20"/>
          <w:szCs w:val="20"/>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Pr>
          <w:rFonts w:ascii="Verdana" w:hAnsi="Verdana"/>
          <w:color w:val="000000"/>
          <w:sz w:val="20"/>
          <w:szCs w:val="20"/>
        </w:rPr>
        <w:t>тем</w:t>
      </w:r>
      <w:proofErr w:type="gramEnd"/>
      <w:r>
        <w:rPr>
          <w:rFonts w:ascii="Verdana" w:hAnsi="Verdana"/>
          <w:color w:val="000000"/>
          <w:sz w:val="20"/>
          <w:szCs w:val="20"/>
        </w:rPr>
        <w:t xml:space="preserve"> чтобы позволить государствам-участникам улучшить свои возможности и знания и расширить </w:t>
      </w:r>
      <w:r>
        <w:rPr>
          <w:rFonts w:ascii="Verdana" w:hAnsi="Verdana"/>
          <w:color w:val="000000"/>
          <w:sz w:val="20"/>
          <w:szCs w:val="20"/>
        </w:rPr>
        <w:lastRenderedPageBreak/>
        <w:t>свой опыт в этой области. В этой связи особое внимание должно уделяться потребностям развивающихся стран.</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24</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2. Государства-участники добиваются полного осуществления данного права и, в частности, принимают необходимые меры </w:t>
      </w:r>
      <w:proofErr w:type="gramStart"/>
      <w:r>
        <w:rPr>
          <w:rFonts w:ascii="Verdana" w:hAnsi="Verdana"/>
          <w:color w:val="000000"/>
          <w:sz w:val="20"/>
          <w:szCs w:val="20"/>
        </w:rPr>
        <w:t>для</w:t>
      </w:r>
      <w:proofErr w:type="gramEnd"/>
      <w:r>
        <w:rPr>
          <w:rFonts w:ascii="Verdana" w:hAnsi="Verdana"/>
          <w:color w:val="000000"/>
          <w:sz w:val="20"/>
          <w:szCs w:val="20"/>
        </w:rPr>
        <w:t>:</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снижения уровней смертности младенцев и детской смертности;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xml:space="preserve">) обеспечения предоставления необходимой медицинской помощи и охраны здоровья всех детей с </w:t>
      </w:r>
      <w:proofErr w:type="spellStart"/>
      <w:r>
        <w:rPr>
          <w:rFonts w:ascii="Verdana" w:hAnsi="Verdana"/>
          <w:color w:val="000000"/>
          <w:sz w:val="20"/>
          <w:szCs w:val="20"/>
        </w:rPr>
        <w:t>уделением</w:t>
      </w:r>
      <w:proofErr w:type="spellEnd"/>
      <w:r>
        <w:rPr>
          <w:rFonts w:ascii="Verdana" w:hAnsi="Verdana"/>
          <w:color w:val="000000"/>
          <w:sz w:val="20"/>
          <w:szCs w:val="20"/>
        </w:rPr>
        <w:t xml:space="preserve"> первоочередного внимания развитию первичной медико-санитарной помощи;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c</w:t>
      </w:r>
      <w:proofErr w:type="spellEnd"/>
      <w:r>
        <w:rPr>
          <w:rFonts w:ascii="Verdana" w:hAnsi="Verdana"/>
          <w:color w:val="000000"/>
          <w:sz w:val="20"/>
          <w:szCs w:val="20"/>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proofErr w:type="gramStart"/>
      <w:r>
        <w:rPr>
          <w:rFonts w:ascii="Verdana" w:hAnsi="Verdana"/>
          <w:color w:val="000000"/>
          <w:sz w:val="20"/>
          <w:szCs w:val="20"/>
        </w:rPr>
        <w:t>d</w:t>
      </w:r>
      <w:proofErr w:type="spellEnd"/>
      <w:r>
        <w:rPr>
          <w:rFonts w:ascii="Verdana" w:hAnsi="Verdana"/>
          <w:color w:val="000000"/>
          <w:sz w:val="20"/>
          <w:szCs w:val="20"/>
        </w:rPr>
        <w:t>) предоставления матерям надлежащих услуг по охране здоровья в дородовой и послеродовой периоды;</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e</w:t>
      </w:r>
      <w:proofErr w:type="spellEnd"/>
      <w:r>
        <w:rPr>
          <w:rFonts w:ascii="Verdana" w:hAnsi="Verdana"/>
          <w:color w:val="000000"/>
          <w:sz w:val="20"/>
          <w:szCs w:val="20"/>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f</w:t>
      </w:r>
      <w:proofErr w:type="spellEnd"/>
      <w:r>
        <w:rPr>
          <w:rFonts w:ascii="Verdana" w:hAnsi="Verdana"/>
          <w:color w:val="000000"/>
          <w:sz w:val="20"/>
          <w:szCs w:val="20"/>
        </w:rPr>
        <w:t>) развития просветительной работы и услуг в области профилактической медицинской помощи и планирования размера семьи.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25</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26</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27</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Родител</w:t>
      </w:r>
      <w:proofErr w:type="gramStart"/>
      <w:r>
        <w:rPr>
          <w:rFonts w:ascii="Verdana" w:hAnsi="Verdana"/>
          <w:color w:val="000000"/>
          <w:sz w:val="20"/>
          <w:szCs w:val="20"/>
        </w:rPr>
        <w:t>ь(</w:t>
      </w:r>
      <w:proofErr w:type="gramEnd"/>
      <w:r>
        <w:rPr>
          <w:rFonts w:ascii="Verdana" w:hAnsi="Verdana"/>
          <w:color w:val="000000"/>
          <w:sz w:val="20"/>
          <w:szCs w:val="20"/>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w:t>
      </w:r>
      <w:r>
        <w:rPr>
          <w:rFonts w:ascii="Verdana" w:hAnsi="Verdana"/>
          <w:color w:val="000000"/>
          <w:sz w:val="20"/>
          <w:szCs w:val="20"/>
        </w:rPr>
        <w:lastRenderedPageBreak/>
        <w:t>необходимости, оказывают материальную помощь и поддерживают программы, особенно в отношении обеспечения питанием, одеждой и жильем.</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28</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вводят бесплатное и обязательное начальное образование;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c</w:t>
      </w:r>
      <w:proofErr w:type="spellEnd"/>
      <w:r>
        <w:rPr>
          <w:rFonts w:ascii="Verdana" w:hAnsi="Verdana"/>
          <w:color w:val="000000"/>
          <w:sz w:val="20"/>
          <w:szCs w:val="20"/>
        </w:rPr>
        <w:t>) обеспечивают доступность высшего образования для всех на основе способностей каждого с помощью всех необходимых средств;</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d</w:t>
      </w:r>
      <w:proofErr w:type="spellEnd"/>
      <w:r>
        <w:rPr>
          <w:rFonts w:ascii="Verdana" w:hAnsi="Verdana"/>
          <w:color w:val="000000"/>
          <w:sz w:val="20"/>
          <w:szCs w:val="20"/>
        </w:rPr>
        <w:t>) обеспечивают доступность информации и материалов в области образования и профессиональной подготовки для всех детей;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e</w:t>
      </w:r>
      <w:proofErr w:type="spellEnd"/>
      <w:r>
        <w:rPr>
          <w:rFonts w:ascii="Verdana" w:hAnsi="Verdana"/>
          <w:color w:val="000000"/>
          <w:sz w:val="20"/>
          <w:szCs w:val="20"/>
        </w:rPr>
        <w:t>) принимают меры по содействию регулярному посещению школ и снижению числа учащихся, покинувших школу.</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29</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1. Государства-участники соглашаются в том, что образование ребенка должно быть направлено </w:t>
      </w:r>
      <w:proofErr w:type="gramStart"/>
      <w:r>
        <w:rPr>
          <w:rFonts w:ascii="Verdana" w:hAnsi="Verdana"/>
          <w:color w:val="000000"/>
          <w:sz w:val="20"/>
          <w:szCs w:val="20"/>
        </w:rPr>
        <w:t>на</w:t>
      </w:r>
      <w:proofErr w:type="gramEnd"/>
      <w:r>
        <w:rPr>
          <w:rFonts w:ascii="Verdana" w:hAnsi="Verdana"/>
          <w:color w:val="000000"/>
          <w:sz w:val="20"/>
          <w:szCs w:val="20"/>
        </w:rPr>
        <w:t>:</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развитие личности, талантов и умственных и физических способностей ребенка в их самом полном объеме;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воспитание уважения к правам человека и основным свободам, а также принципам, провозглашенным в Уставе Организации Объединенных Наций;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c</w:t>
      </w:r>
      <w:proofErr w:type="spellEnd"/>
      <w:r>
        <w:rPr>
          <w:rFonts w:ascii="Verdana" w:hAnsi="Verdana"/>
          <w:color w:val="000000"/>
          <w:sz w:val="20"/>
          <w:szCs w:val="20"/>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Pr>
          <w:rFonts w:ascii="Verdana" w:hAnsi="Verdana"/>
          <w:color w:val="000000"/>
          <w:sz w:val="20"/>
          <w:szCs w:val="20"/>
        </w:rPr>
        <w:t>от</w:t>
      </w:r>
      <w:proofErr w:type="gramEnd"/>
      <w:r>
        <w:rPr>
          <w:rFonts w:ascii="Verdana" w:hAnsi="Verdana"/>
          <w:color w:val="000000"/>
          <w:sz w:val="20"/>
          <w:szCs w:val="20"/>
        </w:rPr>
        <w:t xml:space="preserve"> </w:t>
      </w:r>
      <w:proofErr w:type="gramStart"/>
      <w:r>
        <w:rPr>
          <w:rFonts w:ascii="Verdana" w:hAnsi="Verdana"/>
          <w:color w:val="000000"/>
          <w:sz w:val="20"/>
          <w:szCs w:val="20"/>
        </w:rPr>
        <w:t>его</w:t>
      </w:r>
      <w:proofErr w:type="gramEnd"/>
      <w:r>
        <w:rPr>
          <w:rFonts w:ascii="Verdana" w:hAnsi="Verdana"/>
          <w:color w:val="000000"/>
          <w:sz w:val="20"/>
          <w:szCs w:val="20"/>
        </w:rPr>
        <w:t xml:space="preserve"> собственной;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d</w:t>
      </w:r>
      <w:proofErr w:type="spellEnd"/>
      <w:r>
        <w:rPr>
          <w:rFonts w:ascii="Verdana" w:hAnsi="Verdana"/>
          <w:color w:val="000000"/>
          <w:sz w:val="20"/>
          <w:szCs w:val="20"/>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e</w:t>
      </w:r>
      <w:proofErr w:type="spellEnd"/>
      <w:r>
        <w:rPr>
          <w:rFonts w:ascii="Verdana" w:hAnsi="Verdana"/>
          <w:color w:val="000000"/>
          <w:sz w:val="20"/>
          <w:szCs w:val="20"/>
        </w:rPr>
        <w:t>) воспитание уважения к окружающей природе.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2. </w:t>
      </w:r>
      <w:proofErr w:type="gramStart"/>
      <w:r>
        <w:rPr>
          <w:rFonts w:ascii="Verdana" w:hAnsi="Verdana"/>
          <w:color w:val="000000"/>
          <w:sz w:val="20"/>
          <w:szCs w:val="20"/>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30</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gramStart"/>
      <w:r>
        <w:rPr>
          <w:rFonts w:ascii="Verdana" w:hAnsi="Verdana"/>
          <w:color w:val="000000"/>
          <w:sz w:val="20"/>
          <w:szCs w:val="20"/>
        </w:rPr>
        <w:t xml:space="preserve">В тех государствах, где существуют этнические, религиозные или языковые меньшинства или лица из числа коренного населения, ребенку, принадлежащему к </w:t>
      </w:r>
      <w:r>
        <w:rPr>
          <w:rFonts w:ascii="Verdana" w:hAnsi="Verdana"/>
          <w:color w:val="000000"/>
          <w:sz w:val="20"/>
          <w:szCs w:val="20"/>
        </w:rPr>
        <w:lastRenderedPageBreak/>
        <w:t>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31</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32</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Pr>
          <w:rFonts w:ascii="Verdana" w:hAnsi="Verdana"/>
          <w:color w:val="000000"/>
          <w:sz w:val="20"/>
          <w:szCs w:val="20"/>
        </w:rPr>
        <w:t>тем</w:t>
      </w:r>
      <w:proofErr w:type="gramEnd"/>
      <w:r>
        <w:rPr>
          <w:rFonts w:ascii="Verdana" w:hAnsi="Verdana"/>
          <w:color w:val="000000"/>
          <w:sz w:val="20"/>
          <w:szCs w:val="20"/>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устанавливают минимальный возраст или минимальные возрасты для приема на работу;</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определяют необходимые требования о продолжительности рабочего дня и условиях труда;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c</w:t>
      </w:r>
      <w:proofErr w:type="spellEnd"/>
      <w:r>
        <w:rPr>
          <w:rFonts w:ascii="Verdana" w:hAnsi="Verdana"/>
          <w:color w:val="000000"/>
          <w:sz w:val="20"/>
          <w:szCs w:val="20"/>
        </w:rPr>
        <w:t>) предусматривают соответствующие виды наказания или другие санкции для обеспечения эффективного осуществления настоящей статьи.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33</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Pr>
          <w:rFonts w:ascii="Verdana" w:hAnsi="Verdana"/>
          <w:color w:val="000000"/>
          <w:sz w:val="20"/>
          <w:szCs w:val="20"/>
        </w:rPr>
        <w:t>тем</w:t>
      </w:r>
      <w:proofErr w:type="gramEnd"/>
      <w:r>
        <w:rPr>
          <w:rFonts w:ascii="Verdana" w:hAnsi="Verdana"/>
          <w:color w:val="000000"/>
          <w:sz w:val="20"/>
          <w:szCs w:val="20"/>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34</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склонения или принуждения ребенка к любой незаконной сексуальной деятельности;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использования в целях эксплуатации детей в проституции или в другой незаконной сексуальной практике;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c</w:t>
      </w:r>
      <w:proofErr w:type="spellEnd"/>
      <w:r>
        <w:rPr>
          <w:rFonts w:ascii="Verdana" w:hAnsi="Verdana"/>
          <w:color w:val="000000"/>
          <w:sz w:val="20"/>
          <w:szCs w:val="20"/>
        </w:rPr>
        <w:t>) использования в целях эксплуатации детей в порнографии и порнографических материалах.</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35</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36</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Государства-участники защищают ребенка от всех других форм эксплуатации, наносящих ущерб любому аспекту благосостояния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37</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Государства-участники обеспечивают, чтобы: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w:t>
      </w:r>
      <w:r>
        <w:rPr>
          <w:rFonts w:ascii="Verdana" w:hAnsi="Verdana"/>
          <w:color w:val="000000"/>
          <w:sz w:val="20"/>
          <w:szCs w:val="20"/>
        </w:rPr>
        <w:lastRenderedPageBreak/>
        <w:t>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c</w:t>
      </w:r>
      <w:proofErr w:type="spellEnd"/>
      <w:r>
        <w:rPr>
          <w:rFonts w:ascii="Verdana" w:hAnsi="Verdana"/>
          <w:color w:val="000000"/>
          <w:sz w:val="20"/>
          <w:szCs w:val="20"/>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d</w:t>
      </w:r>
      <w:proofErr w:type="spellEnd"/>
      <w:r>
        <w:rPr>
          <w:rFonts w:ascii="Verdana" w:hAnsi="Verdana"/>
          <w:color w:val="000000"/>
          <w:sz w:val="20"/>
          <w:szCs w:val="20"/>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38</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Pr>
          <w:rFonts w:ascii="Verdana" w:hAnsi="Verdana"/>
          <w:color w:val="000000"/>
          <w:sz w:val="20"/>
          <w:szCs w:val="20"/>
        </w:rPr>
        <w:t>более старшего</w:t>
      </w:r>
      <w:proofErr w:type="gramEnd"/>
      <w:r>
        <w:rPr>
          <w:rFonts w:ascii="Verdana" w:hAnsi="Verdana"/>
          <w:color w:val="000000"/>
          <w:sz w:val="20"/>
          <w:szCs w:val="20"/>
        </w:rPr>
        <w:t xml:space="preserve"> возраста.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39</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Pr>
          <w:rFonts w:ascii="Verdana" w:hAnsi="Verdana"/>
          <w:color w:val="000000"/>
          <w:sz w:val="20"/>
          <w:szCs w:val="20"/>
        </w:rPr>
        <w:t>реинтеграции</w:t>
      </w:r>
      <w:proofErr w:type="spellEnd"/>
      <w:r>
        <w:rPr>
          <w:rFonts w:ascii="Verdana" w:hAnsi="Verdana"/>
          <w:color w:val="000000"/>
          <w:sz w:val="20"/>
          <w:szCs w:val="20"/>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Pr>
          <w:rFonts w:ascii="Verdana" w:hAnsi="Verdana"/>
          <w:color w:val="000000"/>
          <w:sz w:val="20"/>
          <w:szCs w:val="20"/>
        </w:rPr>
        <w:t>реинтеграция</w:t>
      </w:r>
      <w:proofErr w:type="spellEnd"/>
      <w:r>
        <w:rPr>
          <w:rFonts w:ascii="Verdana" w:hAnsi="Verdana"/>
          <w:color w:val="000000"/>
          <w:sz w:val="20"/>
          <w:szCs w:val="20"/>
        </w:rPr>
        <w:t xml:space="preserve"> должны осуществляться в условиях, обеспечивающих здоровье, самоуважение и достоинство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40</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1. Государства-участники признают право каждого ребенка, который, как считается, нарушил уголовное законодательство, </w:t>
      </w:r>
      <w:proofErr w:type="gramStart"/>
      <w:r>
        <w:rPr>
          <w:rFonts w:ascii="Verdana" w:hAnsi="Verdana"/>
          <w:color w:val="000000"/>
          <w:sz w:val="20"/>
          <w:szCs w:val="20"/>
        </w:rPr>
        <w:t>обвиняется</w:t>
      </w:r>
      <w:proofErr w:type="gramEnd"/>
      <w:r>
        <w:rPr>
          <w:rFonts w:ascii="Verdana" w:hAnsi="Verdana"/>
          <w:color w:val="000000"/>
          <w:sz w:val="20"/>
          <w:szCs w:val="20"/>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Pr>
          <w:rFonts w:ascii="Verdana" w:hAnsi="Verdana"/>
          <w:color w:val="000000"/>
          <w:sz w:val="20"/>
          <w:szCs w:val="20"/>
        </w:rPr>
        <w:t>реинтеграции</w:t>
      </w:r>
      <w:proofErr w:type="spellEnd"/>
      <w:r>
        <w:rPr>
          <w:rFonts w:ascii="Verdana" w:hAnsi="Verdana"/>
          <w:color w:val="000000"/>
          <w:sz w:val="20"/>
          <w:szCs w:val="20"/>
        </w:rPr>
        <w:t xml:space="preserve"> и выполнению им полезной роли в обществе.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xml:space="preserve">) каждый ребенок, который, как считается, нарушил уголовное законодательство или обвиняется в его нарушении, </w:t>
      </w:r>
      <w:proofErr w:type="gramStart"/>
      <w:r>
        <w:rPr>
          <w:rFonts w:ascii="Verdana" w:hAnsi="Verdana"/>
          <w:color w:val="000000"/>
          <w:sz w:val="20"/>
          <w:szCs w:val="20"/>
        </w:rPr>
        <w:t>имел</w:t>
      </w:r>
      <w:proofErr w:type="gramEnd"/>
      <w:r>
        <w:rPr>
          <w:rFonts w:ascii="Verdana" w:hAnsi="Verdana"/>
          <w:color w:val="000000"/>
          <w:sz w:val="20"/>
          <w:szCs w:val="20"/>
        </w:rPr>
        <w:t xml:space="preserve"> по меньшей мере следующие гарантии: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i</w:t>
      </w:r>
      <w:proofErr w:type="spellEnd"/>
      <w:r>
        <w:rPr>
          <w:rFonts w:ascii="Verdana" w:hAnsi="Verdana"/>
          <w:color w:val="000000"/>
          <w:sz w:val="20"/>
          <w:szCs w:val="20"/>
        </w:rPr>
        <w:t>) презумпция невиновности, пока его вина не будет доказана согласно закону;</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proofErr w:type="gramStart"/>
      <w:r>
        <w:rPr>
          <w:rFonts w:ascii="Verdana" w:hAnsi="Verdana"/>
          <w:color w:val="000000"/>
          <w:sz w:val="20"/>
          <w:szCs w:val="20"/>
        </w:rPr>
        <w:lastRenderedPageBreak/>
        <w:t>ii</w:t>
      </w:r>
      <w:proofErr w:type="spellEnd"/>
      <w:r>
        <w:rPr>
          <w:rFonts w:ascii="Verdana" w:hAnsi="Verdana"/>
          <w:color w:val="000000"/>
          <w:sz w:val="20"/>
          <w:szCs w:val="20"/>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proofErr w:type="gramStart"/>
      <w:r>
        <w:rPr>
          <w:rFonts w:ascii="Verdana" w:hAnsi="Verdana"/>
          <w:color w:val="000000"/>
          <w:sz w:val="20"/>
          <w:szCs w:val="20"/>
        </w:rPr>
        <w:t>iii</w:t>
      </w:r>
      <w:proofErr w:type="spellEnd"/>
      <w:r>
        <w:rPr>
          <w:rFonts w:ascii="Verdana" w:hAnsi="Verdana"/>
          <w:color w:val="000000"/>
          <w:sz w:val="20"/>
          <w:szCs w:val="20"/>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proofErr w:type="gramStart"/>
      <w:r>
        <w:rPr>
          <w:rFonts w:ascii="Verdana" w:hAnsi="Verdana"/>
          <w:color w:val="000000"/>
          <w:sz w:val="20"/>
          <w:szCs w:val="20"/>
        </w:rPr>
        <w:t>iv</w:t>
      </w:r>
      <w:proofErr w:type="spellEnd"/>
      <w:r>
        <w:rPr>
          <w:rFonts w:ascii="Verdana" w:hAnsi="Verdana"/>
          <w:color w:val="000000"/>
          <w:sz w:val="20"/>
          <w:szCs w:val="20"/>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v</w:t>
      </w:r>
      <w:proofErr w:type="spellEnd"/>
      <w:r>
        <w:rPr>
          <w:rFonts w:ascii="Verdana" w:hAnsi="Verdana"/>
          <w:color w:val="000000"/>
          <w:sz w:val="20"/>
          <w:szCs w:val="20"/>
        </w:rPr>
        <w:t>)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proofErr w:type="gramStart"/>
      <w:r>
        <w:rPr>
          <w:rFonts w:ascii="Verdana" w:hAnsi="Verdana"/>
          <w:color w:val="000000"/>
          <w:sz w:val="20"/>
          <w:szCs w:val="20"/>
        </w:rPr>
        <w:t>vi</w:t>
      </w:r>
      <w:proofErr w:type="spellEnd"/>
      <w:r>
        <w:rPr>
          <w:rFonts w:ascii="Verdana" w:hAnsi="Verdana"/>
          <w:color w:val="000000"/>
          <w:sz w:val="20"/>
          <w:szCs w:val="20"/>
        </w:rPr>
        <w:t>) бесплатная помощь переводчика, если ребенок не понимает используемого языка или не говорит на нем;</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proofErr w:type="gramStart"/>
      <w:r>
        <w:rPr>
          <w:rFonts w:ascii="Verdana" w:hAnsi="Verdana"/>
          <w:color w:val="000000"/>
          <w:sz w:val="20"/>
          <w:szCs w:val="20"/>
        </w:rPr>
        <w:t>vii</w:t>
      </w:r>
      <w:proofErr w:type="spellEnd"/>
      <w:r>
        <w:rPr>
          <w:rFonts w:ascii="Verdana" w:hAnsi="Verdana"/>
          <w:color w:val="000000"/>
          <w:sz w:val="20"/>
          <w:szCs w:val="20"/>
        </w:rPr>
        <w:t>) полное уважение его личной жизни на всех стадиях разбирательства.</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Pr>
          <w:rFonts w:ascii="Verdana" w:hAnsi="Verdana"/>
          <w:color w:val="000000"/>
          <w:sz w:val="20"/>
          <w:szCs w:val="20"/>
        </w:rPr>
        <w:t>обвиняются</w:t>
      </w:r>
      <w:proofErr w:type="gramEnd"/>
      <w:r>
        <w:rPr>
          <w:rFonts w:ascii="Verdana" w:hAnsi="Verdana"/>
          <w:color w:val="000000"/>
          <w:sz w:val="20"/>
          <w:szCs w:val="20"/>
        </w:rPr>
        <w:t xml:space="preserve"> или признаются виновными в его нарушении, и в частности: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установлению минимального возраста, ниже которого дети считаются неспособными нарушить уголовное законодательство;</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41</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в законе государства-участника; или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в нормах международного права, действующих в отношении данного государства.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Часть II</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42</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Pr>
          <w:rFonts w:ascii="Verdana" w:hAnsi="Verdana"/>
          <w:color w:val="000000"/>
          <w:sz w:val="20"/>
          <w:szCs w:val="20"/>
        </w:rPr>
        <w:t>Конвенции</w:t>
      </w:r>
      <w:proofErr w:type="gramEnd"/>
      <w:r>
        <w:rPr>
          <w:rFonts w:ascii="Verdana" w:hAnsi="Verdana"/>
          <w:color w:val="000000"/>
          <w:sz w:val="20"/>
          <w:szCs w:val="20"/>
        </w:rPr>
        <w:t xml:space="preserve"> как взрослых, так и детей.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43</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lastRenderedPageBreak/>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Pr>
          <w:rFonts w:ascii="Verdana" w:hAnsi="Verdana"/>
          <w:color w:val="000000"/>
          <w:sz w:val="20"/>
          <w:szCs w:val="20"/>
        </w:rPr>
        <w:t>мере</w:t>
      </w:r>
      <w:proofErr w:type="gramEnd"/>
      <w:r>
        <w:rPr>
          <w:rFonts w:ascii="Verdana" w:hAnsi="Verdana"/>
          <w:color w:val="000000"/>
          <w:sz w:val="20"/>
          <w:szCs w:val="20"/>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8. Комитет устанавливает свои собственные правила процедуры.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9. Комитет избирает своих должностных лиц на двухлетний срок.</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44</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в течение двух лет после вступления Конвенции в силу для соответствующего государства-участника;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b</w:t>
      </w:r>
      <w:proofErr w:type="spellEnd"/>
      <w:r>
        <w:rPr>
          <w:rFonts w:ascii="Verdana" w:hAnsi="Verdana"/>
          <w:color w:val="000000"/>
          <w:sz w:val="20"/>
          <w:szCs w:val="20"/>
        </w:rPr>
        <w:t>) впоследствии через каждые пять лет.</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Pr>
          <w:rFonts w:ascii="Verdana" w:hAnsi="Verdana"/>
          <w:color w:val="000000"/>
          <w:sz w:val="20"/>
          <w:szCs w:val="20"/>
        </w:rPr>
        <w:t>тем</w:t>
      </w:r>
      <w:proofErr w:type="gramEnd"/>
      <w:r>
        <w:rPr>
          <w:rFonts w:ascii="Verdana" w:hAnsi="Verdana"/>
          <w:color w:val="000000"/>
          <w:sz w:val="20"/>
          <w:szCs w:val="20"/>
        </w:rPr>
        <w:t xml:space="preserve"> чтобы обеспечить Комитету полное понимание действий Конвенции в данной стране.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w:t>
      </w:r>
      <w:r>
        <w:rPr>
          <w:rFonts w:ascii="Verdana" w:hAnsi="Verdana"/>
          <w:color w:val="000000"/>
          <w:sz w:val="20"/>
          <w:szCs w:val="20"/>
        </w:rPr>
        <w:lastRenderedPageBreak/>
        <w:t>соответствии с пунктом 1</w:t>
      </w:r>
      <w:r>
        <w:rPr>
          <w:rStyle w:val="apple-converted-space"/>
          <w:rFonts w:ascii="Verdana" w:hAnsi="Verdana"/>
          <w:color w:val="000000"/>
          <w:sz w:val="20"/>
          <w:szCs w:val="20"/>
        </w:rPr>
        <w:t> </w:t>
      </w:r>
      <w:proofErr w:type="spellStart"/>
      <w:proofErr w:type="gramStart"/>
      <w:r>
        <w:rPr>
          <w:rFonts w:ascii="Verdana" w:hAnsi="Verdana"/>
          <w:color w:val="000000"/>
          <w:sz w:val="20"/>
          <w:szCs w:val="20"/>
        </w:rPr>
        <w:t>b</w:t>
      </w:r>
      <w:proofErr w:type="gramEnd"/>
      <w:r>
        <w:rPr>
          <w:rFonts w:ascii="Verdana" w:hAnsi="Verdana"/>
          <w:color w:val="000000"/>
          <w:sz w:val="20"/>
          <w:szCs w:val="20"/>
        </w:rPr>
        <w:t>настоящей</w:t>
      </w:r>
      <w:proofErr w:type="spellEnd"/>
      <w:r>
        <w:rPr>
          <w:rFonts w:ascii="Verdana" w:hAnsi="Verdana"/>
          <w:color w:val="000000"/>
          <w:sz w:val="20"/>
          <w:szCs w:val="20"/>
        </w:rPr>
        <w:t xml:space="preserve"> статьи, ранее изложенную основную информацию.</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4. Комитет может запрашивать у государств-участников дополнительную информацию, касающуюся осуществления настоящей Конвенции.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6. Государства-участники обеспечивают широкую гласность своих докладов в своих собственных странах.</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45</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a</w:t>
      </w:r>
      <w:proofErr w:type="spellEnd"/>
      <w:r>
        <w:rPr>
          <w:rFonts w:ascii="Verdana" w:hAnsi="Verdana"/>
          <w:color w:val="000000"/>
          <w:sz w:val="20"/>
          <w:szCs w:val="20"/>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proofErr w:type="gramStart"/>
      <w:r>
        <w:rPr>
          <w:rFonts w:ascii="Verdana" w:hAnsi="Verdana"/>
          <w:color w:val="000000"/>
          <w:sz w:val="20"/>
          <w:szCs w:val="20"/>
        </w:rPr>
        <w:t>b</w:t>
      </w:r>
      <w:proofErr w:type="spellEnd"/>
      <w:r>
        <w:rPr>
          <w:rFonts w:ascii="Verdana" w:hAnsi="Verdana"/>
          <w:color w:val="000000"/>
          <w:sz w:val="20"/>
          <w:szCs w:val="20"/>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c</w:t>
      </w:r>
      <w:proofErr w:type="spellEnd"/>
      <w:r>
        <w:rPr>
          <w:rFonts w:ascii="Verdana" w:hAnsi="Verdana"/>
          <w:color w:val="000000"/>
          <w:sz w:val="20"/>
          <w:szCs w:val="20"/>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proofErr w:type="spellStart"/>
      <w:r>
        <w:rPr>
          <w:rFonts w:ascii="Verdana" w:hAnsi="Verdana"/>
          <w:color w:val="000000"/>
          <w:sz w:val="20"/>
          <w:szCs w:val="20"/>
        </w:rPr>
        <w:t>d</w:t>
      </w:r>
      <w:proofErr w:type="spellEnd"/>
      <w:r>
        <w:rPr>
          <w:rFonts w:ascii="Verdana" w:hAnsi="Verdana"/>
          <w:color w:val="000000"/>
          <w:sz w:val="20"/>
          <w:szCs w:val="20"/>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Часть III</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46</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Настоящая Конвенция открыта для подписания ее всеми государствами.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47</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48</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49</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50</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lastRenderedPageBreak/>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Pr>
          <w:rFonts w:ascii="Verdana" w:hAnsi="Verdana"/>
          <w:color w:val="000000"/>
          <w:sz w:val="20"/>
          <w:szCs w:val="20"/>
        </w:rPr>
        <w:t>секретарь</w:t>
      </w:r>
      <w:proofErr w:type="gramEnd"/>
      <w:r>
        <w:rPr>
          <w:rFonts w:ascii="Verdana" w:hAnsi="Verdana"/>
          <w:color w:val="000000"/>
          <w:sz w:val="20"/>
          <w:szCs w:val="20"/>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Pr>
          <w:rFonts w:ascii="Verdana" w:hAnsi="Verdana"/>
          <w:color w:val="000000"/>
          <w:sz w:val="20"/>
          <w:szCs w:val="20"/>
        </w:rPr>
        <w:t>мере</w:t>
      </w:r>
      <w:proofErr w:type="gramEnd"/>
      <w:r>
        <w:rPr>
          <w:rFonts w:ascii="Verdana" w:hAnsi="Verdana"/>
          <w:color w:val="000000"/>
          <w:sz w:val="20"/>
          <w:szCs w:val="20"/>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2. Поправка, принятая в соответствии с пунктом 1 настоящей статьи, вступает в силу </w:t>
      </w:r>
      <w:proofErr w:type="gramStart"/>
      <w:r>
        <w:rPr>
          <w:rFonts w:ascii="Verdana" w:hAnsi="Verdana"/>
          <w:color w:val="000000"/>
          <w:sz w:val="20"/>
          <w:szCs w:val="20"/>
        </w:rPr>
        <w:t>по</w:t>
      </w:r>
      <w:proofErr w:type="gramEnd"/>
      <w:r>
        <w:rPr>
          <w:rFonts w:ascii="Verdana" w:hAnsi="Verdana"/>
          <w:color w:val="000000"/>
          <w:sz w:val="20"/>
          <w:szCs w:val="20"/>
        </w:rPr>
        <w:t xml:space="preserve"> </w:t>
      </w:r>
      <w:proofErr w:type="gramStart"/>
      <w:r>
        <w:rPr>
          <w:rFonts w:ascii="Verdana" w:hAnsi="Verdana"/>
          <w:color w:val="000000"/>
          <w:sz w:val="20"/>
          <w:szCs w:val="20"/>
        </w:rPr>
        <w:t>утверждении</w:t>
      </w:r>
      <w:proofErr w:type="gramEnd"/>
      <w:r>
        <w:rPr>
          <w:rFonts w:ascii="Verdana" w:hAnsi="Verdana"/>
          <w:color w:val="000000"/>
          <w:sz w:val="20"/>
          <w:szCs w:val="20"/>
        </w:rPr>
        <w:t xml:space="preserve"> ее Генеральной Ассамблеей Организации Объединенных Наций и принятия ее большинством в две трети государств-участников.</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51</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2. Оговорка, не совместимая с целями и задачами настоящей Конвенции, не допускается.</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xml:space="preserve">3. Оговорки могут быть сняты в любое время путем соответствующего уведомления, направленного Генеральному </w:t>
      </w:r>
      <w:proofErr w:type="gramStart"/>
      <w:r>
        <w:rPr>
          <w:rFonts w:ascii="Verdana" w:hAnsi="Verdana"/>
          <w:color w:val="000000"/>
          <w:sz w:val="20"/>
          <w:szCs w:val="20"/>
        </w:rPr>
        <w:t>секретарю</w:t>
      </w:r>
      <w:proofErr w:type="gramEnd"/>
      <w:r>
        <w:rPr>
          <w:rFonts w:ascii="Verdana" w:hAnsi="Verdana"/>
          <w:color w:val="000000"/>
          <w:sz w:val="20"/>
          <w:szCs w:val="20"/>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52</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53</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Генеральный секретарь Организации Объединенных Наций назначается депозитарием настоящей конвенции.</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Style w:val="a4"/>
          <w:rFonts w:ascii="Verdana" w:hAnsi="Verdana"/>
          <w:color w:val="000000"/>
          <w:sz w:val="20"/>
          <w:szCs w:val="20"/>
        </w:rPr>
        <w:t>Статья 54</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5C0FE3" w:rsidRDefault="005C0FE3" w:rsidP="005C0FE3">
      <w:pPr>
        <w:pStyle w:val="a3"/>
        <w:shd w:val="clear" w:color="auto" w:fill="D6F2CC"/>
        <w:spacing w:before="30" w:beforeAutospacing="0" w:after="30" w:afterAutospacing="0"/>
        <w:rPr>
          <w:rFonts w:ascii="Verdana" w:hAnsi="Verdana"/>
          <w:color w:val="000000"/>
          <w:sz w:val="20"/>
          <w:szCs w:val="20"/>
        </w:rPr>
      </w:pPr>
      <w:r>
        <w:rPr>
          <w:rFonts w:ascii="Verdana" w:hAnsi="Verdana"/>
          <w:color w:val="000000"/>
          <w:sz w:val="20"/>
          <w:szCs w:val="20"/>
        </w:rPr>
        <w:t> </w:t>
      </w:r>
    </w:p>
    <w:p w:rsidR="002F40E0" w:rsidRDefault="002F40E0"/>
    <w:sectPr w:rsidR="002F40E0" w:rsidSect="002F40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0FE3"/>
    <w:rsid w:val="002F40E0"/>
    <w:rsid w:val="005C0F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0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0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0FE3"/>
    <w:rPr>
      <w:b/>
      <w:bCs/>
    </w:rPr>
  </w:style>
  <w:style w:type="character" w:customStyle="1" w:styleId="apple-converted-space">
    <w:name w:val="apple-converted-space"/>
    <w:basedOn w:val="a0"/>
    <w:rsid w:val="005C0FE3"/>
  </w:style>
  <w:style w:type="paragraph" w:styleId="a5">
    <w:name w:val="Balloon Text"/>
    <w:basedOn w:val="a"/>
    <w:link w:val="a6"/>
    <w:uiPriority w:val="99"/>
    <w:semiHidden/>
    <w:unhideWhenUsed/>
    <w:rsid w:val="005C0F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F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070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6795</Words>
  <Characters>38737</Characters>
  <Application>Microsoft Office Word</Application>
  <DocSecurity>0</DocSecurity>
  <Lines>322</Lines>
  <Paragraphs>90</Paragraphs>
  <ScaleCrop>false</ScaleCrop>
  <Company>Reanimator Extreme Edition</Company>
  <LinksUpToDate>false</LinksUpToDate>
  <CharactersWithSpaces>45442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наиля</dc:creator>
  <cp:lastModifiedBy>наиля</cp:lastModifiedBy>
  <cp:revision>1</cp:revision>
  <dcterms:created xsi:type="dcterms:W3CDTF">2019-04-25T15:43:00Z</dcterms:created>
  <dcterms:modified xsi:type="dcterms:W3CDTF">2019-04-25T15:44:00Z</dcterms:modified>
</cp:coreProperties>
</file>